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0"/>
        <w:rPr>
          <w:rFonts w:ascii="黑体" w:hAnsi="黑体" w:eastAsia="黑体"/>
          <w:kern w:val="0"/>
          <w:szCs w:val="32"/>
        </w:rPr>
      </w:pPr>
      <w:r>
        <w:rPr>
          <w:rFonts w:ascii="黑体" w:hAnsi="黑体" w:eastAsia="黑体"/>
          <w:kern w:val="0"/>
          <w:szCs w:val="32"/>
        </w:rPr>
        <w:t>附件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年重点理论研究课题优秀成果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暨优秀组织奖名单</w:t>
      </w:r>
    </w:p>
    <w:bookmarkEnd w:id="3"/>
    <w:p>
      <w:pPr>
        <w:widowControl/>
        <w:spacing w:line="600" w:lineRule="exact"/>
        <w:jc w:val="center"/>
        <w:rPr>
          <w:rFonts w:eastAsia="黑体"/>
          <w:kern w:val="0"/>
          <w:szCs w:val="32"/>
        </w:rPr>
      </w:pPr>
    </w:p>
    <w:p>
      <w:pPr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一、优秀成果一等奖（</w:t>
      </w:r>
      <w:r>
        <w:rPr>
          <w:rFonts w:hint="eastAsia" w:ascii="黑体" w:hAnsi="黑体" w:eastAsia="黑体"/>
          <w:szCs w:val="32"/>
          <w:lang w:val="en-US" w:eastAsia="zh-CN"/>
        </w:rPr>
        <w:t>5</w:t>
      </w:r>
      <w:r>
        <w:rPr>
          <w:rFonts w:hint="eastAsia" w:ascii="黑体" w:hAnsi="黑体" w:eastAsia="黑体"/>
          <w:szCs w:val="32"/>
        </w:rPr>
        <w:t>篇）</w:t>
      </w:r>
    </w:p>
    <w:p>
      <w:pPr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《民建会员思想政治状况调研报告</w:t>
      </w:r>
      <w:r>
        <w:rPr>
          <w:rFonts w:hint="eastAsia" w:ascii="仿宋_GB2312" w:eastAsia="仿宋_GB2312"/>
          <w:szCs w:val="32"/>
          <w:lang w:eastAsia="zh-CN"/>
        </w:rPr>
        <w:t>：</w:t>
      </w:r>
      <w:r>
        <w:rPr>
          <w:rFonts w:hint="eastAsia" w:ascii="仿宋_GB2312" w:eastAsia="仿宋_GB2312"/>
          <w:szCs w:val="32"/>
        </w:rPr>
        <w:t xml:space="preserve">以武汉民建为例》（民建武汉市委  </w:t>
      </w:r>
      <w:r>
        <w:rPr>
          <w:rFonts w:hint="eastAsia" w:ascii="仿宋_GB2312" w:eastAsia="仿宋_GB2312"/>
          <w:szCs w:val="32"/>
          <w:lang w:val="en-US" w:eastAsia="zh-CN"/>
        </w:rPr>
        <w:t>陈珺</w:t>
      </w:r>
      <w:r>
        <w:rPr>
          <w:rFonts w:hint="eastAsia" w:ascii="仿宋_GB2312" w:eastAsia="仿宋_GB2312"/>
          <w:szCs w:val="32"/>
        </w:rPr>
        <w:t>）</w:t>
      </w:r>
    </w:p>
    <w:p>
      <w:pPr>
        <w:ind w:firstLine="632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《</w:t>
      </w:r>
      <w:r>
        <w:rPr>
          <w:rFonts w:hint="eastAsia" w:ascii="仿宋_GB2312" w:eastAsia="仿宋_GB2312"/>
          <w:szCs w:val="32"/>
          <w:lang w:val="en-US" w:eastAsia="zh-CN"/>
        </w:rPr>
        <w:t>从黄炎培创建中国民主建国会看中国政党制度的发展</w:t>
      </w:r>
      <w:r>
        <w:rPr>
          <w:rFonts w:hint="eastAsia" w:ascii="仿宋_GB2312" w:eastAsia="仿宋_GB2312"/>
          <w:szCs w:val="32"/>
        </w:rPr>
        <w:t>》（民建</w:t>
      </w:r>
      <w:r>
        <w:rPr>
          <w:rFonts w:hint="eastAsia" w:ascii="仿宋_GB2312" w:eastAsia="仿宋_GB2312"/>
          <w:szCs w:val="32"/>
          <w:lang w:eastAsia="zh-CN"/>
        </w:rPr>
        <w:t>武汉</w:t>
      </w:r>
      <w:r>
        <w:rPr>
          <w:rFonts w:hint="eastAsia" w:ascii="仿宋_GB2312" w:eastAsia="仿宋_GB2312"/>
          <w:szCs w:val="32"/>
        </w:rPr>
        <w:t xml:space="preserve">市委 </w:t>
      </w:r>
      <w:r>
        <w:rPr>
          <w:rFonts w:hint="eastAsia" w:ascii="仿宋_GB2312" w:eastAsia="仿宋_GB2312"/>
          <w:szCs w:val="32"/>
          <w:lang w:val="en-US" w:eastAsia="zh-Hans"/>
        </w:rPr>
        <w:t>贾洪武</w:t>
      </w:r>
      <w:r>
        <w:rPr>
          <w:rFonts w:hint="eastAsia" w:ascii="仿宋_GB2312" w:eastAsia="仿宋_GB231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Cs w:val="32"/>
          <w:lang w:val="en-US" w:eastAsia="zh-Hans"/>
        </w:rPr>
        <w:t>徐梦蓓</w:t>
      </w:r>
      <w:r>
        <w:rPr>
          <w:rFonts w:hint="eastAsia" w:ascii="仿宋_GB2312" w:eastAsia="仿宋_GB2312"/>
          <w:szCs w:val="32"/>
        </w:rPr>
        <w:t>）</w:t>
      </w:r>
    </w:p>
    <w:p>
      <w:pPr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《新时代民主党派及其成员的政治把握能力研究》（民建湖北大学支部 李家莲）</w:t>
      </w:r>
    </w:p>
    <w:p>
      <w:pPr>
        <w:ind w:firstLine="632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  <w:lang w:eastAsia="zh-CN"/>
        </w:rPr>
        <w:t>《</w:t>
      </w:r>
      <w:r>
        <w:rPr>
          <w:rFonts w:hint="eastAsia" w:ascii="仿宋_GB2312" w:eastAsia="仿宋_GB2312"/>
          <w:szCs w:val="32"/>
        </w:rPr>
        <w:t>新时代高校民主党派基层组织政治交接和建设的四个实施维度</w:t>
      </w:r>
      <w:r>
        <w:rPr>
          <w:rFonts w:hint="eastAsia" w:ascii="仿宋_GB2312" w:eastAsia="仿宋_GB2312"/>
          <w:szCs w:val="32"/>
          <w:lang w:eastAsia="zh-CN"/>
        </w:rPr>
        <w:t>》（民建武汉工程大学支部</w:t>
      </w:r>
      <w:r>
        <w:rPr>
          <w:rFonts w:hint="eastAsia" w:ascii="仿宋_GB2312" w:eastAsia="仿宋_GB2312"/>
          <w:szCs w:val="32"/>
          <w:lang w:val="en-US" w:eastAsia="zh-CN"/>
        </w:rPr>
        <w:t xml:space="preserve"> 孙先明</w:t>
      </w:r>
      <w:r>
        <w:rPr>
          <w:rFonts w:hint="eastAsia" w:ascii="仿宋_GB2312" w:eastAsia="仿宋_GB2312"/>
          <w:szCs w:val="32"/>
          <w:lang w:eastAsia="zh-CN"/>
        </w:rPr>
        <w:t>）</w:t>
      </w:r>
    </w:p>
    <w:p>
      <w:pPr>
        <w:ind w:firstLine="632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  <w:lang w:eastAsia="zh-CN"/>
        </w:rPr>
        <w:t>《新时代下民主党派政治交接优化路径研究——以培养民主党派代表人士为视角》（</w:t>
      </w:r>
      <w:r>
        <w:rPr>
          <w:rFonts w:hint="eastAsia" w:ascii="仿宋_GB2312" w:eastAsia="仿宋_GB2312"/>
          <w:szCs w:val="32"/>
        </w:rPr>
        <w:t>民建</w:t>
      </w:r>
      <w:r>
        <w:rPr>
          <w:rFonts w:hint="eastAsia" w:ascii="仿宋_GB2312" w:eastAsia="仿宋_GB2312"/>
          <w:szCs w:val="32"/>
          <w:lang w:eastAsia="zh-CN"/>
        </w:rPr>
        <w:t>武汉</w:t>
      </w:r>
      <w:r>
        <w:rPr>
          <w:rFonts w:hint="eastAsia" w:ascii="仿宋_GB2312" w:eastAsia="仿宋_GB2312"/>
          <w:szCs w:val="32"/>
        </w:rPr>
        <w:t xml:space="preserve">市委 </w:t>
      </w:r>
      <w:r>
        <w:rPr>
          <w:rFonts w:hint="eastAsia" w:ascii="仿宋_GB2312" w:eastAsia="仿宋_GB2312"/>
          <w:szCs w:val="32"/>
          <w:lang w:eastAsia="zh-CN"/>
        </w:rPr>
        <w:t>耿志宏）</w:t>
      </w:r>
    </w:p>
    <w:p>
      <w:pPr>
        <w:ind w:firstLine="632" w:firstLineChars="200"/>
        <w:rPr>
          <w:rFonts w:hint="eastAsia" w:ascii="黑体" w:hAnsi="黑体" w:eastAsia="黑体"/>
          <w:szCs w:val="32"/>
        </w:rPr>
      </w:pPr>
    </w:p>
    <w:p>
      <w:pPr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二、优秀成果二等奖（1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</w:rPr>
        <w:t>篇）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民主党派专项民主监督的探索与实践——以民建武汉市委脱贫攻坚民主监督实践为例</w:t>
      </w:r>
      <w:r>
        <w:rPr>
          <w:rFonts w:hint="eastAsia" w:ascii="仿宋_GB2312" w:hAnsi="Times New Roman" w:eastAsia="仿宋_GB2312" w:cs="Times New Roman"/>
          <w:szCs w:val="32"/>
        </w:rPr>
        <w:t xml:space="preserve">》（民建武汉市委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李海波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通昕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陶平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“两个大局”下的中国新型政党制度</w:t>
      </w:r>
      <w:r>
        <w:rPr>
          <w:rFonts w:hint="eastAsia" w:ascii="仿宋_GB2312" w:hAnsi="Times New Roman" w:eastAsia="仿宋_GB2312" w:cs="Times New Roman"/>
          <w:szCs w:val="32"/>
        </w:rPr>
        <w:t>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孝感</w:t>
      </w:r>
      <w:r>
        <w:rPr>
          <w:rFonts w:hint="eastAsia" w:ascii="仿宋_GB2312" w:hAnsi="Times New Roman" w:eastAsia="仿宋_GB2312" w:cs="Times New Roman"/>
          <w:szCs w:val="32"/>
        </w:rPr>
        <w:t xml:space="preserve">市委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陈鸿杰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《民建在新发展阶段进一步凝聚共识体制机制研究》（民建武汉市委 王光艳）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</w:t>
      </w:r>
      <w:bookmarkStart w:id="0" w:name="_Hlk72095710"/>
      <w:bookmarkStart w:id="1" w:name="_Hlk71121931"/>
      <w:r>
        <w:rPr>
          <w:rFonts w:hint="eastAsia" w:ascii="仿宋_GB2312" w:hAnsi="Times New Roman" w:eastAsia="仿宋_GB2312" w:cs="Times New Roman"/>
          <w:szCs w:val="32"/>
        </w:rPr>
        <w:t>论</w:t>
      </w:r>
      <w:bookmarkEnd w:id="0"/>
      <w:r>
        <w:rPr>
          <w:rFonts w:hint="eastAsia" w:ascii="仿宋_GB2312" w:hAnsi="Times New Roman" w:eastAsia="仿宋_GB2312" w:cs="Times New Roman"/>
          <w:szCs w:val="32"/>
        </w:rPr>
        <w:t>中国新型政党制度的历史必然性</w:t>
      </w:r>
      <w:bookmarkEnd w:id="1"/>
      <w:r>
        <w:rPr>
          <w:rFonts w:hint="eastAsia" w:ascii="仿宋_GB2312" w:hAnsi="Times New Roman" w:eastAsia="仿宋_GB2312" w:cs="Times New Roman"/>
          <w:szCs w:val="32"/>
        </w:rPr>
        <w:t xml:space="preserve">》（民建武汉市委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万松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《新时代民建基层组织如何增强参政党的组织凝聚力问题研究》（民建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孝感</w:t>
      </w:r>
      <w:r>
        <w:rPr>
          <w:rFonts w:hint="eastAsia" w:ascii="仿宋_GB2312" w:hAnsi="Times New Roman" w:eastAsia="仿宋_GB2312" w:cs="Times New Roman"/>
          <w:szCs w:val="32"/>
        </w:rPr>
        <w:t xml:space="preserve">市委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甘家梁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</w:t>
      </w:r>
      <w:bookmarkStart w:id="2" w:name="_WPS1"/>
      <w:r>
        <w:rPr>
          <w:rFonts w:hint="eastAsia" w:ascii="仿宋_GB2312" w:hAnsi="Times New Roman" w:eastAsia="仿宋_GB2312" w:cs="Times New Roman"/>
          <w:szCs w:val="32"/>
        </w:rPr>
        <w:t>加强民主党派人才和后备干部队伍建设，深化政治交接</w:t>
      </w:r>
      <w:bookmarkEnd w:id="2"/>
      <w:r>
        <w:rPr>
          <w:rFonts w:hint="eastAsia" w:ascii="仿宋_GB2312" w:hAnsi="Times New Roman" w:eastAsia="仿宋_GB2312" w:cs="Times New Roman"/>
          <w:szCs w:val="32"/>
        </w:rPr>
        <w:t>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宜昌</w:t>
      </w:r>
      <w:r>
        <w:rPr>
          <w:rFonts w:hint="eastAsia" w:ascii="仿宋_GB2312" w:hAnsi="Times New Roman" w:eastAsia="仿宋_GB2312" w:cs="Times New Roman"/>
          <w:szCs w:val="32"/>
        </w:rPr>
        <w:t>市委 郎君）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《民建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进一步</w:t>
      </w:r>
      <w:r>
        <w:rPr>
          <w:rFonts w:hint="eastAsia" w:ascii="仿宋_GB2312" w:hAnsi="Times New Roman" w:eastAsia="仿宋_GB2312" w:cs="Times New Roman"/>
          <w:szCs w:val="32"/>
        </w:rPr>
        <w:t>凝聚共识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促进</w:t>
      </w:r>
      <w:r>
        <w:rPr>
          <w:rFonts w:hint="eastAsia" w:ascii="仿宋_GB2312" w:hAnsi="Times New Roman" w:eastAsia="仿宋_GB2312" w:cs="Times New Roman"/>
          <w:szCs w:val="32"/>
        </w:rPr>
        <w:t>共同富裕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的路径初探</w:t>
      </w:r>
      <w:r>
        <w:rPr>
          <w:rFonts w:hint="eastAsia" w:ascii="仿宋_GB2312" w:hAnsi="Times New Roman" w:eastAsia="仿宋_GB2312" w:cs="Times New Roman"/>
          <w:szCs w:val="32"/>
        </w:rPr>
        <w:t>》（民建荆门市委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</w:rPr>
        <w:t>陈才锐）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《中国政党制度的发展道路》（民建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黄冈</w:t>
      </w:r>
      <w:r>
        <w:rPr>
          <w:rFonts w:hint="eastAsia" w:ascii="仿宋_GB2312" w:hAnsi="Times New Roman" w:eastAsia="仿宋_GB2312" w:cs="Times New Roman"/>
          <w:szCs w:val="32"/>
        </w:rPr>
        <w:t>市委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</w:rPr>
        <w:t>涂申清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</w:rPr>
        <w:t>张宏书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</w:rPr>
        <w:t>张得心）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《生成与探索：中国政党制度的发展道路》（民建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咸宁市</w:t>
      </w:r>
      <w:r>
        <w:rPr>
          <w:rFonts w:hint="eastAsia" w:ascii="仿宋_GB2312" w:hAnsi="Times New Roman" w:eastAsia="仿宋_GB2312" w:cs="Times New Roman"/>
          <w:szCs w:val="32"/>
        </w:rPr>
        <w:t xml:space="preserve">委 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徐琦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建强支部堡垒 夯实共识根基——民建基层支部在新发展阶段助力党派凝聚共识初探</w:t>
      </w:r>
      <w:r>
        <w:rPr>
          <w:rFonts w:hint="eastAsia" w:ascii="仿宋_GB2312" w:hAnsi="Times New Roman" w:eastAsia="仿宋_GB2312" w:cs="Times New Roman"/>
          <w:szCs w:val="32"/>
        </w:rPr>
        <w:t xml:space="preserve">》（民建恩施州委 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黄光英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《民建基层凝聚共识机制初探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——</w:t>
      </w:r>
      <w:r>
        <w:rPr>
          <w:rFonts w:hint="eastAsia" w:ascii="仿宋_GB2312" w:hAnsi="Times New Roman" w:eastAsia="仿宋_GB2312" w:cs="Times New Roman"/>
          <w:szCs w:val="32"/>
        </w:rPr>
        <w:t>滋润渗透式组织的构建》（民建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武汉</w:t>
      </w:r>
      <w:r>
        <w:rPr>
          <w:rFonts w:hint="eastAsia" w:ascii="仿宋_GB2312" w:hAnsi="Times New Roman" w:eastAsia="仿宋_GB2312" w:cs="Times New Roman"/>
          <w:szCs w:val="32"/>
        </w:rPr>
        <w:t xml:space="preserve">市委 </w:t>
      </w:r>
      <w:r>
        <w:rPr>
          <w:rFonts w:hint="eastAsia" w:ascii="仿宋" w:hAnsi="仿宋" w:eastAsia="仿宋" w:cs="仿宋"/>
          <w:sz w:val="32"/>
          <w:szCs w:val="32"/>
        </w:rPr>
        <w:t>李生荣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《中国新型政党制度及其实践研究》（民建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荆州</w:t>
      </w:r>
      <w:r>
        <w:rPr>
          <w:rFonts w:hint="eastAsia" w:ascii="仿宋_GB2312" w:hAnsi="Times New Roman" w:eastAsia="仿宋_GB2312" w:cs="Times New Roman"/>
          <w:szCs w:val="32"/>
        </w:rPr>
        <w:t>市委 张秀峰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Cs w:val="32"/>
        </w:rPr>
        <w:t>吴晓兵）</w:t>
      </w:r>
    </w:p>
    <w:p>
      <w:pPr>
        <w:ind w:firstLine="632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《新时代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民建</w:t>
      </w:r>
      <w:r>
        <w:rPr>
          <w:rFonts w:hint="eastAsia" w:ascii="仿宋_GB2312" w:hAnsi="Times New Roman" w:eastAsia="仿宋_GB2312" w:cs="Times New Roman"/>
          <w:szCs w:val="32"/>
        </w:rPr>
        <w:t>在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推</w:t>
      </w:r>
      <w:r>
        <w:rPr>
          <w:rFonts w:hint="eastAsia" w:ascii="仿宋_GB2312" w:hAnsi="Times New Roman" w:eastAsia="仿宋_GB2312" w:cs="Times New Roman"/>
          <w:szCs w:val="32"/>
        </w:rPr>
        <w:t>进社会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治理</w:t>
      </w:r>
      <w:r>
        <w:rPr>
          <w:rFonts w:hint="eastAsia" w:ascii="仿宋_GB2312" w:hAnsi="Times New Roman" w:eastAsia="仿宋_GB2312" w:cs="Times New Roman"/>
          <w:szCs w:val="32"/>
        </w:rPr>
        <w:t xml:space="preserve">中的实践与探索》（民建孝感市委 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高春玲</w:t>
      </w:r>
      <w:r>
        <w:rPr>
          <w:rFonts w:hint="eastAsia" w:ascii="仿宋_GB2312" w:hAnsi="Times New Roman" w:eastAsia="仿宋_GB2312" w:cs="Times New Roman"/>
          <w:szCs w:val="32"/>
        </w:rPr>
        <w:t>）</w:t>
      </w:r>
    </w:p>
    <w:p>
      <w:pPr>
        <w:ind w:firstLine="632" w:firstLineChars="200"/>
        <w:rPr>
          <w:rFonts w:hint="eastAsia" w:ascii="仿宋" w:hAnsi="仿宋" w:eastAsia="仿宋"/>
          <w:szCs w:val="32"/>
        </w:rPr>
      </w:pPr>
    </w:p>
    <w:p>
      <w:pPr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三、优秀组织奖（6个）</w:t>
      </w:r>
    </w:p>
    <w:p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民建武汉市委    民建孝感市委    民建</w:t>
      </w:r>
      <w:r>
        <w:rPr>
          <w:rFonts w:hint="eastAsia" w:ascii="仿宋" w:hAnsi="仿宋" w:eastAsia="仿宋"/>
          <w:szCs w:val="32"/>
          <w:lang w:eastAsia="zh-CN"/>
        </w:rPr>
        <w:t>宜昌</w:t>
      </w:r>
      <w:r>
        <w:rPr>
          <w:rFonts w:hint="eastAsia" w:ascii="仿宋" w:hAnsi="仿宋" w:eastAsia="仿宋"/>
          <w:szCs w:val="32"/>
        </w:rPr>
        <w:t>市委</w:t>
      </w:r>
    </w:p>
    <w:p>
      <w:pPr>
        <w:ind w:firstLine="632" w:firstLineChars="200"/>
        <w:rPr>
          <w:szCs w:val="32"/>
        </w:rPr>
      </w:pPr>
      <w:r>
        <w:rPr>
          <w:rFonts w:hint="eastAsia" w:ascii="仿宋" w:hAnsi="仿宋" w:eastAsia="仿宋"/>
          <w:szCs w:val="32"/>
        </w:rPr>
        <w:t>民建恩施州委    民建</w:t>
      </w:r>
      <w:r>
        <w:rPr>
          <w:rFonts w:hint="eastAsia" w:ascii="仿宋" w:hAnsi="仿宋" w:eastAsia="仿宋"/>
          <w:szCs w:val="32"/>
          <w:lang w:eastAsia="zh-CN"/>
        </w:rPr>
        <w:t>荆州</w:t>
      </w:r>
      <w:r>
        <w:rPr>
          <w:rFonts w:hint="eastAsia" w:ascii="仿宋" w:hAnsi="仿宋" w:eastAsia="仿宋"/>
          <w:szCs w:val="32"/>
        </w:rPr>
        <w:t>市委    民建</w:t>
      </w:r>
      <w:r>
        <w:rPr>
          <w:rFonts w:hint="eastAsia" w:ascii="仿宋" w:hAnsi="仿宋" w:eastAsia="仿宋"/>
          <w:szCs w:val="32"/>
          <w:lang w:eastAsia="zh-CN"/>
        </w:rPr>
        <w:t>黄冈</w:t>
      </w:r>
      <w:r>
        <w:rPr>
          <w:rFonts w:hint="eastAsia" w:ascii="仿宋" w:hAnsi="仿宋" w:eastAsia="仿宋"/>
          <w:szCs w:val="32"/>
        </w:rPr>
        <w:t>市委</w:t>
      </w:r>
      <w:r>
        <w:rPr>
          <w:szCs w:val="32"/>
        </w:rPr>
        <w:t xml:space="preserve"> </w:t>
      </w:r>
    </w:p>
    <w:p>
      <w:pPr>
        <w:ind w:firstLine="632" w:firstLineChars="200"/>
        <w:rPr>
          <w:rFonts w:hint="eastAsia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07E15"/>
    <w:rsid w:val="0860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2022-02-14T07:13:00Z</dcterms:created>
  <dc:creator>李紫芒</dc:creator>
  <cp:lastModifiedBy>李紫芒</cp:lastModifiedBy>
  <dcterms:modified xsi:type="dcterms:W3CDTF">2022-02-14T07:14:12Z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9C90478F843E4482AC2F2F7D5037143B</vt:lpwstr>
  </property>
</Properties>
</file>